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99644B"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Video Review and Video Find</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Pr>
          <w:rFonts w:ascii="Times New Roman" w:eastAsia="Times New Roman" w:hAnsi="Times New Roman" w:cs="Times New Roman"/>
          <w:bCs/>
          <w:color w:val="333333"/>
          <w:sz w:val="24"/>
          <w:szCs w:val="24"/>
        </w:rPr>
        <w:t>:</w:t>
      </w:r>
    </w:p>
    <w:p w:rsidR="0099644B"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99644B"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99644B"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7645B0" w:rsidP="00900EDC">
      <w:pPr>
        <w:spacing w:line="480" w:lineRule="auto"/>
        <w:contextualSpacing/>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Video Review and Video Find</w:t>
      </w:r>
    </w:p>
    <w:p w:rsidR="006C7D7E" w:rsidP="00A153EA">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video that helped me the most in understanding the referral process is the one titled “Students with Disabilities: Special Education </w:t>
      </w:r>
      <w:r w:rsidR="00A153EA">
        <w:rPr>
          <w:rFonts w:ascii="Times New Roman" w:eastAsia="Times New Roman" w:hAnsi="Times New Roman" w:cs="Times New Roman"/>
          <w:bCs/>
          <w:color w:val="333333"/>
          <w:sz w:val="24"/>
          <w:szCs w:val="24"/>
        </w:rPr>
        <w:t>Categories</w:t>
      </w:r>
      <w:r>
        <w:rPr>
          <w:rFonts w:ascii="Times New Roman" w:eastAsia="Times New Roman" w:hAnsi="Times New Roman" w:cs="Times New Roman"/>
          <w:bCs/>
          <w:color w:val="333333"/>
          <w:sz w:val="24"/>
          <w:szCs w:val="24"/>
        </w:rPr>
        <w:t xml:space="preserve">.” </w:t>
      </w:r>
      <w:r w:rsidR="003A24EA">
        <w:rPr>
          <w:rFonts w:ascii="Times New Roman" w:eastAsia="Times New Roman" w:hAnsi="Times New Roman" w:cs="Times New Roman"/>
          <w:bCs/>
          <w:color w:val="333333"/>
          <w:sz w:val="24"/>
          <w:szCs w:val="24"/>
        </w:rPr>
        <w:t xml:space="preserve">I understand that the referral process entails </w:t>
      </w:r>
      <w:r w:rsidR="003E3072">
        <w:rPr>
          <w:rFonts w:ascii="Times New Roman" w:eastAsia="Times New Roman" w:hAnsi="Times New Roman" w:cs="Times New Roman"/>
          <w:bCs/>
          <w:color w:val="333333"/>
          <w:sz w:val="24"/>
          <w:szCs w:val="24"/>
        </w:rPr>
        <w:t xml:space="preserve">gathering information on why a child does not the same information as other children in the same way. </w:t>
      </w:r>
      <w:r w:rsidR="00AB1461">
        <w:rPr>
          <w:rFonts w:ascii="Times New Roman" w:eastAsia="Times New Roman" w:hAnsi="Times New Roman" w:cs="Times New Roman"/>
          <w:bCs/>
          <w:color w:val="333333"/>
          <w:sz w:val="24"/>
          <w:szCs w:val="24"/>
        </w:rPr>
        <w:t xml:space="preserve">The video indicated above has provided several details that parents can use in confirming any suspicions that their children might be having a challenge in learning. For example, </w:t>
      </w:r>
      <w:r w:rsidR="00FB2CA9">
        <w:rPr>
          <w:rFonts w:ascii="Times New Roman" w:eastAsia="Times New Roman" w:hAnsi="Times New Roman" w:cs="Times New Roman"/>
          <w:bCs/>
          <w:color w:val="333333"/>
          <w:sz w:val="24"/>
          <w:szCs w:val="24"/>
        </w:rPr>
        <w:t xml:space="preserve">for children with intellectual disabilities, parents have to look out for difficulties in life functions and comprehension (Teachings in Education, 2018). </w:t>
      </w:r>
      <w:r w:rsidR="0035679F">
        <w:rPr>
          <w:rFonts w:ascii="Times New Roman" w:eastAsia="Times New Roman" w:hAnsi="Times New Roman" w:cs="Times New Roman"/>
          <w:bCs/>
          <w:color w:val="333333"/>
          <w:sz w:val="24"/>
          <w:szCs w:val="24"/>
        </w:rPr>
        <w:t xml:space="preserve">Through this concept, I can understand that a child who is slow in mastering things, such as </w:t>
      </w:r>
      <w:r w:rsidR="00605CF1">
        <w:rPr>
          <w:rFonts w:ascii="Times New Roman" w:eastAsia="Times New Roman" w:hAnsi="Times New Roman" w:cs="Times New Roman"/>
          <w:bCs/>
          <w:color w:val="333333"/>
          <w:sz w:val="24"/>
          <w:szCs w:val="24"/>
        </w:rPr>
        <w:t>washing their hands</w:t>
      </w:r>
      <w:r w:rsidR="0035679F">
        <w:rPr>
          <w:rFonts w:ascii="Times New Roman" w:eastAsia="Times New Roman" w:hAnsi="Times New Roman" w:cs="Times New Roman"/>
          <w:bCs/>
          <w:color w:val="333333"/>
          <w:sz w:val="24"/>
          <w:szCs w:val="24"/>
        </w:rPr>
        <w:t xml:space="preserve">, may have an intellectual disability. </w:t>
      </w:r>
      <w:r w:rsidR="00605CF1">
        <w:rPr>
          <w:rFonts w:ascii="Times New Roman" w:eastAsia="Times New Roman" w:hAnsi="Times New Roman" w:cs="Times New Roman"/>
          <w:bCs/>
          <w:color w:val="333333"/>
          <w:sz w:val="24"/>
          <w:szCs w:val="24"/>
        </w:rPr>
        <w:t xml:space="preserve">Another example that </w:t>
      </w:r>
      <w:r w:rsidR="00605CF1">
        <w:rPr>
          <w:rFonts w:ascii="Times New Roman" w:eastAsia="Times New Roman" w:hAnsi="Times New Roman" w:cs="Times New Roman"/>
          <w:bCs/>
          <w:color w:val="333333"/>
          <w:sz w:val="24"/>
          <w:szCs w:val="24"/>
        </w:rPr>
        <w:t>has been provided</w:t>
      </w:r>
      <w:r w:rsidR="00605CF1">
        <w:rPr>
          <w:rFonts w:ascii="Times New Roman" w:eastAsia="Times New Roman" w:hAnsi="Times New Roman" w:cs="Times New Roman"/>
          <w:bCs/>
          <w:color w:val="333333"/>
          <w:sz w:val="24"/>
          <w:szCs w:val="24"/>
        </w:rPr>
        <w:t xml:space="preserve"> in the video is identifying specific learning disabilities. The video indicates that this disability is characterized by the inability to think, speak, read, write, and do math (Teachings in Education, 2018). Therefore, a parent can identify his or her child's challenge by identifying difficulties in dealing with various academic skillsets. </w:t>
      </w:r>
      <w:r w:rsidR="00194FE3">
        <w:rPr>
          <w:rFonts w:ascii="Times New Roman" w:eastAsia="Times New Roman" w:hAnsi="Times New Roman" w:cs="Times New Roman"/>
          <w:bCs/>
          <w:color w:val="333333"/>
          <w:sz w:val="24"/>
          <w:szCs w:val="24"/>
        </w:rPr>
        <w:t>The video has provided 14 disabi</w:t>
      </w:r>
      <w:r w:rsidR="00E25F98">
        <w:rPr>
          <w:rFonts w:ascii="Times New Roman" w:eastAsia="Times New Roman" w:hAnsi="Times New Roman" w:cs="Times New Roman"/>
          <w:bCs/>
          <w:color w:val="333333"/>
          <w:sz w:val="24"/>
          <w:szCs w:val="24"/>
        </w:rPr>
        <w:t xml:space="preserve">lities that </w:t>
      </w:r>
      <w:r w:rsidR="00194FE3">
        <w:rPr>
          <w:rFonts w:ascii="Times New Roman" w:eastAsia="Times New Roman" w:hAnsi="Times New Roman" w:cs="Times New Roman"/>
          <w:bCs/>
          <w:color w:val="333333"/>
          <w:sz w:val="24"/>
          <w:szCs w:val="24"/>
        </w:rPr>
        <w:t xml:space="preserve">can guide parents. </w:t>
      </w:r>
    </w:p>
    <w:p w:rsidR="00E25F98" w:rsidP="00A153EA">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 learned several things about a referral, evaluation, and eligibility from the video. I have learned that in the referral process, parents should look out for behaviors that have an adverse impact on their children or things that they feel are of concern to them (The Arc of Washington State, 2012). </w:t>
      </w:r>
      <w:r w:rsidR="009E17FE">
        <w:rPr>
          <w:rFonts w:ascii="Times New Roman" w:eastAsia="Times New Roman" w:hAnsi="Times New Roman" w:cs="Times New Roman"/>
          <w:bCs/>
          <w:color w:val="333333"/>
          <w:sz w:val="24"/>
          <w:szCs w:val="24"/>
        </w:rPr>
        <w:t xml:space="preserve">I have learned that such things </w:t>
      </w:r>
      <w:r w:rsidR="009E17FE">
        <w:rPr>
          <w:rFonts w:ascii="Times New Roman" w:eastAsia="Times New Roman" w:hAnsi="Times New Roman" w:cs="Times New Roman"/>
          <w:bCs/>
          <w:color w:val="333333"/>
          <w:sz w:val="24"/>
          <w:szCs w:val="24"/>
        </w:rPr>
        <w:t>should be documented</w:t>
      </w:r>
      <w:r w:rsidR="009E17FE">
        <w:rPr>
          <w:rFonts w:ascii="Times New Roman" w:eastAsia="Times New Roman" w:hAnsi="Times New Roman" w:cs="Times New Roman"/>
          <w:bCs/>
          <w:color w:val="333333"/>
          <w:sz w:val="24"/>
          <w:szCs w:val="24"/>
        </w:rPr>
        <w:t xml:space="preserve"> as they are identified. I have learned that the evaluation process entails identifying the strengths and weaknesses of students in a program. The evaluation process can allow for the categorization of students into different groups to increase attention to their needs (Panorama Education, 2019). </w:t>
      </w:r>
      <w:r w:rsidR="00B826F9">
        <w:rPr>
          <w:rFonts w:ascii="Times New Roman" w:eastAsia="Times New Roman" w:hAnsi="Times New Roman" w:cs="Times New Roman"/>
          <w:bCs/>
          <w:color w:val="333333"/>
          <w:sz w:val="24"/>
          <w:szCs w:val="24"/>
        </w:rPr>
        <w:t xml:space="preserve">For example, some students with disabilities might require more intensive support </w:t>
      </w:r>
      <w:r w:rsidR="00B826F9">
        <w:rPr>
          <w:rFonts w:ascii="Times New Roman" w:eastAsia="Times New Roman" w:hAnsi="Times New Roman" w:cs="Times New Roman"/>
          <w:bCs/>
          <w:color w:val="333333"/>
          <w:sz w:val="24"/>
          <w:szCs w:val="24"/>
        </w:rPr>
        <w:t>than others</w:t>
      </w:r>
      <w:r w:rsidR="00B826F9">
        <w:rPr>
          <w:rFonts w:ascii="Times New Roman" w:eastAsia="Times New Roman" w:hAnsi="Times New Roman" w:cs="Times New Roman"/>
          <w:bCs/>
          <w:color w:val="333333"/>
          <w:sz w:val="24"/>
          <w:szCs w:val="24"/>
        </w:rPr>
        <w:t xml:space="preserve">. I have also learned that evaluation is about determining the eligibility of students in different federal categories. </w:t>
      </w:r>
      <w:r w:rsidR="00C95624">
        <w:rPr>
          <w:rFonts w:ascii="Times New Roman" w:eastAsia="Times New Roman" w:hAnsi="Times New Roman" w:cs="Times New Roman"/>
          <w:bCs/>
          <w:color w:val="333333"/>
          <w:sz w:val="24"/>
          <w:szCs w:val="24"/>
        </w:rPr>
        <w:t xml:space="preserve">I </w:t>
      </w:r>
      <w:r w:rsidR="00C95624">
        <w:rPr>
          <w:rFonts w:ascii="Times New Roman" w:eastAsia="Times New Roman" w:hAnsi="Times New Roman" w:cs="Times New Roman"/>
          <w:bCs/>
          <w:color w:val="333333"/>
          <w:sz w:val="24"/>
          <w:szCs w:val="24"/>
        </w:rPr>
        <w:t xml:space="preserve">have learned that there are evaluation documents that can guide the process in different areas. </w:t>
      </w:r>
      <w:r w:rsidR="00363A98">
        <w:rPr>
          <w:rFonts w:ascii="Times New Roman" w:eastAsia="Times New Roman" w:hAnsi="Times New Roman" w:cs="Times New Roman"/>
          <w:bCs/>
          <w:color w:val="333333"/>
          <w:sz w:val="24"/>
          <w:szCs w:val="24"/>
        </w:rPr>
        <w:t xml:space="preserve">Some of the areas of evaluation to </w:t>
      </w:r>
      <w:r w:rsidR="00363A98">
        <w:rPr>
          <w:rFonts w:ascii="Times New Roman" w:eastAsia="Times New Roman" w:hAnsi="Times New Roman" w:cs="Times New Roman"/>
          <w:bCs/>
          <w:color w:val="333333"/>
          <w:sz w:val="24"/>
          <w:szCs w:val="24"/>
        </w:rPr>
        <w:t>be considered</w:t>
      </w:r>
      <w:r w:rsidR="00363A98">
        <w:rPr>
          <w:rFonts w:ascii="Times New Roman" w:eastAsia="Times New Roman" w:hAnsi="Times New Roman" w:cs="Times New Roman"/>
          <w:bCs/>
          <w:color w:val="333333"/>
          <w:sz w:val="24"/>
          <w:szCs w:val="24"/>
        </w:rPr>
        <w:t xml:space="preserve"> include academic achievement, communication, vision, and health among others. </w:t>
      </w:r>
    </w:p>
    <w:p w:rsidR="000A700D" w:rsidP="00A153EA">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As a teacher, I can support students and parents in the referral process in different ways. I can give parents tips on how to identify the challenges that their children might be facing in getting the same information as others. For example, I can tell them the kinds of behavior to look out </w:t>
      </w:r>
      <w:r>
        <w:rPr>
          <w:rFonts w:ascii="Times New Roman" w:eastAsia="Times New Roman" w:hAnsi="Times New Roman" w:cs="Times New Roman"/>
          <w:bCs/>
          <w:color w:val="333333"/>
          <w:sz w:val="24"/>
          <w:szCs w:val="24"/>
        </w:rPr>
        <w:t>for</w:t>
      </w:r>
      <w:r>
        <w:rPr>
          <w:rFonts w:ascii="Times New Roman" w:eastAsia="Times New Roman" w:hAnsi="Times New Roman" w:cs="Times New Roman"/>
          <w:bCs/>
          <w:color w:val="333333"/>
          <w:sz w:val="24"/>
          <w:szCs w:val="24"/>
        </w:rPr>
        <w:t xml:space="preserve">. As a teacher, I can help parents determine the kind of disability that their children might have, and the type of special education that will support them. </w:t>
      </w:r>
      <w:r w:rsidR="0071095D">
        <w:rPr>
          <w:rFonts w:ascii="Times New Roman" w:eastAsia="Times New Roman" w:hAnsi="Times New Roman" w:cs="Times New Roman"/>
          <w:bCs/>
          <w:color w:val="333333"/>
          <w:sz w:val="24"/>
          <w:szCs w:val="24"/>
        </w:rPr>
        <w:t xml:space="preserve">I can use my knowledge, skills, and training for this purpose. </w:t>
      </w:r>
      <w:r w:rsidR="002C0D55">
        <w:rPr>
          <w:rFonts w:ascii="Times New Roman" w:eastAsia="Times New Roman" w:hAnsi="Times New Roman" w:cs="Times New Roman"/>
          <w:bCs/>
          <w:color w:val="333333"/>
          <w:sz w:val="24"/>
          <w:szCs w:val="24"/>
        </w:rPr>
        <w:t>Apart from this, I can help the parents to identify different programs that can fit the needs of their ch</w:t>
      </w:r>
      <w:r w:rsidR="00D06161">
        <w:rPr>
          <w:rFonts w:ascii="Times New Roman" w:eastAsia="Times New Roman" w:hAnsi="Times New Roman" w:cs="Times New Roman"/>
          <w:bCs/>
          <w:color w:val="333333"/>
          <w:sz w:val="24"/>
          <w:szCs w:val="24"/>
        </w:rPr>
        <w:t>ildren at different levels. For</w:t>
      </w:r>
      <w:r w:rsidR="002C0D55">
        <w:rPr>
          <w:rFonts w:ascii="Times New Roman" w:eastAsia="Times New Roman" w:hAnsi="Times New Roman" w:cs="Times New Roman"/>
          <w:bCs/>
          <w:color w:val="333333"/>
          <w:sz w:val="24"/>
          <w:szCs w:val="24"/>
        </w:rPr>
        <w:t xml:space="preserve"> </w:t>
      </w:r>
      <w:r w:rsidR="00D06161">
        <w:rPr>
          <w:rFonts w:ascii="Times New Roman" w:eastAsia="Times New Roman" w:hAnsi="Times New Roman" w:cs="Times New Roman"/>
          <w:bCs/>
          <w:color w:val="333333"/>
          <w:sz w:val="24"/>
          <w:szCs w:val="24"/>
        </w:rPr>
        <w:t>t</w:t>
      </w:r>
      <w:r w:rsidR="002C0D55">
        <w:rPr>
          <w:rFonts w:ascii="Times New Roman" w:eastAsia="Times New Roman" w:hAnsi="Times New Roman" w:cs="Times New Roman"/>
          <w:bCs/>
          <w:color w:val="333333"/>
          <w:sz w:val="24"/>
          <w:szCs w:val="24"/>
        </w:rPr>
        <w:t xml:space="preserve">he case of students, I can support them by identifying their strengths and weaknesses. </w:t>
      </w:r>
      <w:r w:rsidR="00AE4414">
        <w:rPr>
          <w:rFonts w:ascii="Times New Roman" w:eastAsia="Times New Roman" w:hAnsi="Times New Roman" w:cs="Times New Roman"/>
          <w:bCs/>
          <w:color w:val="333333"/>
          <w:sz w:val="24"/>
          <w:szCs w:val="24"/>
        </w:rPr>
        <w:t xml:space="preserve">I can help them build on their weaknesses and turn them into strengths. </w:t>
      </w: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A153EA">
      <w:pPr>
        <w:spacing w:line="480" w:lineRule="auto"/>
        <w:ind w:firstLine="720"/>
        <w:contextualSpacing/>
        <w:rPr>
          <w:rFonts w:ascii="Times New Roman" w:eastAsia="Times New Roman" w:hAnsi="Times New Roman" w:cs="Times New Roman"/>
          <w:bCs/>
          <w:color w:val="333333"/>
          <w:sz w:val="24"/>
          <w:szCs w:val="24"/>
        </w:rPr>
      </w:pPr>
    </w:p>
    <w:p w:rsidR="007E5D09" w:rsidP="007E5D09">
      <w:pPr>
        <w:spacing w:line="480" w:lineRule="auto"/>
        <w:ind w:firstLine="720"/>
        <w:contextualSpacing/>
        <w:jc w:val="center"/>
        <w:rPr>
          <w:rFonts w:ascii="Times New Roman" w:eastAsia="Times New Roman" w:hAnsi="Times New Roman" w:cs="Times New Roman"/>
          <w:b/>
          <w:bCs/>
          <w:color w:val="333333"/>
          <w:sz w:val="24"/>
          <w:szCs w:val="24"/>
        </w:rPr>
      </w:pPr>
      <w:r w:rsidRPr="007E5D09">
        <w:rPr>
          <w:rFonts w:ascii="Times New Roman" w:eastAsia="Times New Roman" w:hAnsi="Times New Roman" w:cs="Times New Roman"/>
          <w:b/>
          <w:bCs/>
          <w:color w:val="333333"/>
          <w:sz w:val="24"/>
          <w:szCs w:val="24"/>
        </w:rPr>
        <w:t>References</w:t>
      </w:r>
    </w:p>
    <w:p w:rsidR="00D63DCA" w:rsidP="00D63DCA">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Panorama Education (2019, August 21). How to build a tiered intervention m</w:t>
      </w:r>
      <w:r w:rsidRPr="00D63DCA">
        <w:rPr>
          <w:rFonts w:ascii="Times New Roman" w:eastAsia="Times New Roman" w:hAnsi="Times New Roman" w:cs="Times New Roman"/>
          <w:bCs/>
          <w:color w:val="333333"/>
          <w:sz w:val="24"/>
          <w:szCs w:val="24"/>
        </w:rPr>
        <w:t xml:space="preserve">enu for MTSS/RTI </w:t>
      </w:r>
    </w:p>
    <w:p w:rsidR="00A25FED" w:rsidRPr="00D63DCA" w:rsidP="00D63DCA">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D63DCA">
        <w:rPr>
          <w:rFonts w:ascii="Times New Roman" w:eastAsia="Times New Roman" w:hAnsi="Times New Roman" w:cs="Times New Roman"/>
          <w:bCs/>
          <w:color w:val="333333"/>
          <w:sz w:val="24"/>
          <w:szCs w:val="24"/>
        </w:rPr>
        <w:t>(Q&amp;A Ep. 7)</w:t>
      </w:r>
      <w:r>
        <w:rPr>
          <w:rFonts w:ascii="Times New Roman" w:eastAsia="Times New Roman" w:hAnsi="Times New Roman" w:cs="Times New Roman"/>
          <w:bCs/>
          <w:color w:val="333333"/>
          <w:sz w:val="24"/>
          <w:szCs w:val="24"/>
        </w:rPr>
        <w:t xml:space="preserve"> {Video}. YouTube. </w:t>
      </w:r>
      <w:r w:rsidRPr="00A25FED">
        <w:rPr>
          <w:rFonts w:ascii="Times New Roman" w:eastAsia="Times New Roman" w:hAnsi="Times New Roman" w:cs="Times New Roman"/>
          <w:bCs/>
          <w:color w:val="333333"/>
          <w:sz w:val="24"/>
          <w:szCs w:val="24"/>
        </w:rPr>
        <w:t>https://www.youtube.com/watch?v=_cR5Fafo3pc</w:t>
      </w:r>
      <w:bookmarkStart w:id="0" w:name="_GoBack"/>
      <w:bookmarkEnd w:id="0"/>
    </w:p>
    <w:p w:rsidR="00027C00" w:rsidP="00027C00">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Teachings in Education (2018, April 7). Students with disabilities: Special education categories </w:t>
      </w:r>
    </w:p>
    <w:p w:rsidR="00027C00" w:rsidRPr="00027C00" w:rsidP="00027C00">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Pr>
          <w:rFonts w:ascii="Times New Roman" w:eastAsia="Times New Roman" w:hAnsi="Times New Roman" w:cs="Times New Roman"/>
          <w:bCs/>
          <w:color w:val="333333"/>
          <w:sz w:val="24"/>
          <w:szCs w:val="24"/>
        </w:rPr>
        <w:t xml:space="preserve">{Video}. YouTube. </w:t>
      </w:r>
      <w:r w:rsidRPr="00027C00">
        <w:rPr>
          <w:rFonts w:ascii="Times New Roman" w:eastAsia="Times New Roman" w:hAnsi="Times New Roman" w:cs="Times New Roman"/>
          <w:bCs/>
          <w:color w:val="333333"/>
          <w:sz w:val="24"/>
          <w:szCs w:val="24"/>
        </w:rPr>
        <w:t>https://www.youtube.com/watch?v=cFtg2xub10E</w:t>
      </w:r>
    </w:p>
    <w:p w:rsidR="007E5D09" w:rsidP="007E5D09">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Arc of Washington State (2012, August 30). </w:t>
      </w:r>
      <w:r w:rsidR="002A370A">
        <w:rPr>
          <w:rFonts w:ascii="Times New Roman" w:eastAsia="Times New Roman" w:hAnsi="Times New Roman" w:cs="Times New Roman"/>
          <w:bCs/>
          <w:color w:val="333333"/>
          <w:sz w:val="24"/>
          <w:szCs w:val="24"/>
        </w:rPr>
        <w:t>Special education: Referral, e</w:t>
      </w:r>
      <w:r w:rsidRPr="002A370A" w:rsidR="002A370A">
        <w:rPr>
          <w:rFonts w:ascii="Times New Roman" w:eastAsia="Times New Roman" w:hAnsi="Times New Roman" w:cs="Times New Roman"/>
          <w:bCs/>
          <w:color w:val="333333"/>
          <w:sz w:val="24"/>
          <w:szCs w:val="24"/>
        </w:rPr>
        <w:t xml:space="preserve">valuation and the </w:t>
      </w:r>
    </w:p>
    <w:p w:rsidR="000F3972" w:rsidRPr="007E5D09" w:rsidP="007E5D09">
      <w:pPr>
        <w:spacing w:line="480" w:lineRule="auto"/>
        <w:contextualSpacing/>
        <w:rPr>
          <w:rFonts w:ascii="Times New Roman" w:hAnsi="Times New Roman" w:cs="Times New Roman"/>
          <w:color w:val="000000" w:themeColor="text1"/>
          <w:sz w:val="24"/>
          <w:szCs w:val="24"/>
        </w:rPr>
      </w:pPr>
      <w:r>
        <w:rPr>
          <w:rFonts w:ascii="Times New Roman" w:eastAsia="Times New Roman" w:hAnsi="Times New Roman" w:cs="Times New Roman"/>
          <w:bCs/>
          <w:color w:val="333333"/>
          <w:sz w:val="24"/>
          <w:szCs w:val="24"/>
        </w:rPr>
        <w:tab/>
      </w:r>
      <w:r w:rsidRPr="002A370A">
        <w:rPr>
          <w:rFonts w:ascii="Times New Roman" w:eastAsia="Times New Roman" w:hAnsi="Times New Roman" w:cs="Times New Roman"/>
          <w:bCs/>
          <w:color w:val="333333"/>
          <w:sz w:val="24"/>
          <w:szCs w:val="24"/>
        </w:rPr>
        <w:t>IEP (Part 2 of 4)</w:t>
      </w:r>
      <w:r>
        <w:rPr>
          <w:rFonts w:ascii="Times New Roman" w:eastAsia="Times New Roman" w:hAnsi="Times New Roman" w:cs="Times New Roman"/>
          <w:bCs/>
          <w:color w:val="333333"/>
          <w:sz w:val="24"/>
          <w:szCs w:val="24"/>
        </w:rPr>
        <w:t xml:space="preserve"> {Video}. YouTube. </w:t>
      </w:r>
      <w:r w:rsidRPr="000F3972">
        <w:rPr>
          <w:rFonts w:ascii="Times New Roman" w:eastAsia="Times New Roman" w:hAnsi="Times New Roman" w:cs="Times New Roman"/>
          <w:bCs/>
          <w:color w:val="333333"/>
          <w:sz w:val="24"/>
          <w:szCs w:val="24"/>
        </w:rPr>
        <w:t>https://www.youtube.com/watch?v=CS_lKsruRPA</w:t>
      </w:r>
    </w:p>
    <w:p w:rsidR="00631681" w:rsidRPr="001F535F" w:rsidP="001F535F">
      <w:pPr>
        <w:spacing w:line="480" w:lineRule="auto"/>
        <w:contextualSpacing/>
        <w:rPr>
          <w:rFonts w:ascii="Times New Roman" w:hAnsi="Times New Roman" w:cs="Times New Roman"/>
          <w:color w:val="000000" w:themeColor="text1"/>
          <w:sz w:val="24"/>
          <w:szCs w:val="24"/>
        </w:rPr>
      </w:pPr>
    </w:p>
    <w:sectPr w:rsidSect="00582D4C">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B0F"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25FED">
          <w:rPr>
            <w:rFonts w:ascii="Times New Roman" w:hAnsi="Times New Roman" w:cs="Times New Roman"/>
            <w:noProof/>
            <w:sz w:val="24"/>
            <w:szCs w:val="24"/>
          </w:rPr>
          <w:t>3</w:t>
        </w:r>
        <w:r w:rsidRPr="00582D4C">
          <w:rPr>
            <w:rFonts w:ascii="Times New Roman" w:hAnsi="Times New Roman" w:cs="Times New Roman"/>
            <w:sz w:val="24"/>
            <w:szCs w:val="24"/>
          </w:rPr>
          <w:fldChar w:fldCharType="end"/>
        </w:r>
      </w:sdtContent>
    </w:sdt>
  </w:p>
  <w:p w:rsidR="00B24B0F"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B0F"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826F9">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B24B0F"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D45"/>
    <w:rsid w:val="0001228F"/>
    <w:rsid w:val="000147A5"/>
    <w:rsid w:val="000168C4"/>
    <w:rsid w:val="00016E5D"/>
    <w:rsid w:val="000201B3"/>
    <w:rsid w:val="000225CB"/>
    <w:rsid w:val="0002559C"/>
    <w:rsid w:val="00027C00"/>
    <w:rsid w:val="00031DFD"/>
    <w:rsid w:val="00035177"/>
    <w:rsid w:val="00036CD2"/>
    <w:rsid w:val="0005415A"/>
    <w:rsid w:val="000575E3"/>
    <w:rsid w:val="000628F7"/>
    <w:rsid w:val="00083D3B"/>
    <w:rsid w:val="00094349"/>
    <w:rsid w:val="000953C0"/>
    <w:rsid w:val="000A24AE"/>
    <w:rsid w:val="000A4171"/>
    <w:rsid w:val="000A700D"/>
    <w:rsid w:val="000B6BFA"/>
    <w:rsid w:val="000C0129"/>
    <w:rsid w:val="000C795D"/>
    <w:rsid w:val="000D642F"/>
    <w:rsid w:val="000D750F"/>
    <w:rsid w:val="000E32B1"/>
    <w:rsid w:val="000E5AA5"/>
    <w:rsid w:val="000F02B2"/>
    <w:rsid w:val="000F3972"/>
    <w:rsid w:val="001001CC"/>
    <w:rsid w:val="001035C0"/>
    <w:rsid w:val="00107478"/>
    <w:rsid w:val="00116B05"/>
    <w:rsid w:val="0012209A"/>
    <w:rsid w:val="001237E8"/>
    <w:rsid w:val="00132D2F"/>
    <w:rsid w:val="001354A0"/>
    <w:rsid w:val="00140B95"/>
    <w:rsid w:val="00155AA9"/>
    <w:rsid w:val="00160114"/>
    <w:rsid w:val="00160303"/>
    <w:rsid w:val="00165DD8"/>
    <w:rsid w:val="00167634"/>
    <w:rsid w:val="0017349B"/>
    <w:rsid w:val="001773E1"/>
    <w:rsid w:val="00184D34"/>
    <w:rsid w:val="00187A93"/>
    <w:rsid w:val="00194F8A"/>
    <w:rsid w:val="00194FE3"/>
    <w:rsid w:val="001A0E54"/>
    <w:rsid w:val="001A3FC6"/>
    <w:rsid w:val="001B171B"/>
    <w:rsid w:val="001B5C47"/>
    <w:rsid w:val="001B6CAA"/>
    <w:rsid w:val="001C0D92"/>
    <w:rsid w:val="001C24AE"/>
    <w:rsid w:val="001C51E8"/>
    <w:rsid w:val="001D0EC4"/>
    <w:rsid w:val="001D5F80"/>
    <w:rsid w:val="001E0B3A"/>
    <w:rsid w:val="001E780F"/>
    <w:rsid w:val="001F535F"/>
    <w:rsid w:val="001F7926"/>
    <w:rsid w:val="00204D7D"/>
    <w:rsid w:val="00210E32"/>
    <w:rsid w:val="00211E1D"/>
    <w:rsid w:val="00213897"/>
    <w:rsid w:val="002258D1"/>
    <w:rsid w:val="0022695A"/>
    <w:rsid w:val="00232773"/>
    <w:rsid w:val="00236625"/>
    <w:rsid w:val="00243947"/>
    <w:rsid w:val="00250DC8"/>
    <w:rsid w:val="00252165"/>
    <w:rsid w:val="002528DF"/>
    <w:rsid w:val="0025571B"/>
    <w:rsid w:val="00261DBF"/>
    <w:rsid w:val="00263486"/>
    <w:rsid w:val="002676D3"/>
    <w:rsid w:val="0027081A"/>
    <w:rsid w:val="00270825"/>
    <w:rsid w:val="00275B0E"/>
    <w:rsid w:val="0027646A"/>
    <w:rsid w:val="002766D4"/>
    <w:rsid w:val="00283073"/>
    <w:rsid w:val="0028558F"/>
    <w:rsid w:val="00286E81"/>
    <w:rsid w:val="002878CA"/>
    <w:rsid w:val="00295B83"/>
    <w:rsid w:val="00296EF5"/>
    <w:rsid w:val="002A370A"/>
    <w:rsid w:val="002A7F8B"/>
    <w:rsid w:val="002C0D55"/>
    <w:rsid w:val="002C2412"/>
    <w:rsid w:val="002C3A76"/>
    <w:rsid w:val="002C65AB"/>
    <w:rsid w:val="002C6CB3"/>
    <w:rsid w:val="002D3C6C"/>
    <w:rsid w:val="002E4305"/>
    <w:rsid w:val="00303254"/>
    <w:rsid w:val="0033606F"/>
    <w:rsid w:val="00341C8F"/>
    <w:rsid w:val="00344367"/>
    <w:rsid w:val="00345A2B"/>
    <w:rsid w:val="00346466"/>
    <w:rsid w:val="00351562"/>
    <w:rsid w:val="00353CC9"/>
    <w:rsid w:val="003566DE"/>
    <w:rsid w:val="0035679F"/>
    <w:rsid w:val="00362F87"/>
    <w:rsid w:val="00363A98"/>
    <w:rsid w:val="00380670"/>
    <w:rsid w:val="00384801"/>
    <w:rsid w:val="003900FD"/>
    <w:rsid w:val="003912A0"/>
    <w:rsid w:val="00391BA6"/>
    <w:rsid w:val="003925AB"/>
    <w:rsid w:val="00392F35"/>
    <w:rsid w:val="00397B68"/>
    <w:rsid w:val="003A17A7"/>
    <w:rsid w:val="003A24EA"/>
    <w:rsid w:val="003A76C9"/>
    <w:rsid w:val="003B11F7"/>
    <w:rsid w:val="003B51BD"/>
    <w:rsid w:val="003B750A"/>
    <w:rsid w:val="003C0446"/>
    <w:rsid w:val="003C6E6D"/>
    <w:rsid w:val="003D03BC"/>
    <w:rsid w:val="003D0E48"/>
    <w:rsid w:val="003D19A4"/>
    <w:rsid w:val="003E2A99"/>
    <w:rsid w:val="003E3072"/>
    <w:rsid w:val="003E5680"/>
    <w:rsid w:val="003E7489"/>
    <w:rsid w:val="003F7253"/>
    <w:rsid w:val="004052FB"/>
    <w:rsid w:val="0041259B"/>
    <w:rsid w:val="0041525D"/>
    <w:rsid w:val="0042391B"/>
    <w:rsid w:val="00426D5E"/>
    <w:rsid w:val="004271D7"/>
    <w:rsid w:val="00430B0D"/>
    <w:rsid w:val="004323AC"/>
    <w:rsid w:val="00455F5D"/>
    <w:rsid w:val="00460C70"/>
    <w:rsid w:val="00462752"/>
    <w:rsid w:val="0046445A"/>
    <w:rsid w:val="00474D27"/>
    <w:rsid w:val="00474FD0"/>
    <w:rsid w:val="004759A8"/>
    <w:rsid w:val="004776BC"/>
    <w:rsid w:val="004826E0"/>
    <w:rsid w:val="00483EAD"/>
    <w:rsid w:val="0049281C"/>
    <w:rsid w:val="00492C5D"/>
    <w:rsid w:val="004B4A2A"/>
    <w:rsid w:val="004B4E77"/>
    <w:rsid w:val="004B4FBB"/>
    <w:rsid w:val="004E1545"/>
    <w:rsid w:val="004E41A6"/>
    <w:rsid w:val="004F234D"/>
    <w:rsid w:val="00504BD4"/>
    <w:rsid w:val="00505C7B"/>
    <w:rsid w:val="0051146A"/>
    <w:rsid w:val="0051777F"/>
    <w:rsid w:val="005230C8"/>
    <w:rsid w:val="00542C9B"/>
    <w:rsid w:val="00542FC2"/>
    <w:rsid w:val="005432A2"/>
    <w:rsid w:val="00554135"/>
    <w:rsid w:val="00555C0D"/>
    <w:rsid w:val="00556E63"/>
    <w:rsid w:val="0056458B"/>
    <w:rsid w:val="00567BAA"/>
    <w:rsid w:val="00570785"/>
    <w:rsid w:val="00572529"/>
    <w:rsid w:val="00582D4C"/>
    <w:rsid w:val="005975C5"/>
    <w:rsid w:val="005A0FB8"/>
    <w:rsid w:val="005A43DB"/>
    <w:rsid w:val="005B0302"/>
    <w:rsid w:val="005C4ED7"/>
    <w:rsid w:val="005D1103"/>
    <w:rsid w:val="005E3A1D"/>
    <w:rsid w:val="005E5C3A"/>
    <w:rsid w:val="005F0F7F"/>
    <w:rsid w:val="005F563A"/>
    <w:rsid w:val="00605CF1"/>
    <w:rsid w:val="00607425"/>
    <w:rsid w:val="00610E90"/>
    <w:rsid w:val="006126F2"/>
    <w:rsid w:val="00626BE7"/>
    <w:rsid w:val="00626E15"/>
    <w:rsid w:val="0062745B"/>
    <w:rsid w:val="00631681"/>
    <w:rsid w:val="00631A17"/>
    <w:rsid w:val="00634A7A"/>
    <w:rsid w:val="00640DC9"/>
    <w:rsid w:val="00642FBE"/>
    <w:rsid w:val="00655DC7"/>
    <w:rsid w:val="00680E3B"/>
    <w:rsid w:val="0068273D"/>
    <w:rsid w:val="006856FA"/>
    <w:rsid w:val="0069241C"/>
    <w:rsid w:val="006956F5"/>
    <w:rsid w:val="00696850"/>
    <w:rsid w:val="006A3C57"/>
    <w:rsid w:val="006A7EDC"/>
    <w:rsid w:val="006C7127"/>
    <w:rsid w:val="006C7D7E"/>
    <w:rsid w:val="006D1853"/>
    <w:rsid w:val="006E1268"/>
    <w:rsid w:val="006E128D"/>
    <w:rsid w:val="006E2047"/>
    <w:rsid w:val="006E2101"/>
    <w:rsid w:val="006E637D"/>
    <w:rsid w:val="006E7198"/>
    <w:rsid w:val="006E7B0E"/>
    <w:rsid w:val="006F078C"/>
    <w:rsid w:val="006F6141"/>
    <w:rsid w:val="006F7720"/>
    <w:rsid w:val="006F7B10"/>
    <w:rsid w:val="0071095D"/>
    <w:rsid w:val="00710A4E"/>
    <w:rsid w:val="00714276"/>
    <w:rsid w:val="00726A29"/>
    <w:rsid w:val="00731210"/>
    <w:rsid w:val="00732EF4"/>
    <w:rsid w:val="00733C19"/>
    <w:rsid w:val="007402A7"/>
    <w:rsid w:val="007436C0"/>
    <w:rsid w:val="0074734E"/>
    <w:rsid w:val="007476A4"/>
    <w:rsid w:val="007642C6"/>
    <w:rsid w:val="007645B0"/>
    <w:rsid w:val="00770304"/>
    <w:rsid w:val="00772D40"/>
    <w:rsid w:val="007770B7"/>
    <w:rsid w:val="00777F1C"/>
    <w:rsid w:val="00783028"/>
    <w:rsid w:val="007941D8"/>
    <w:rsid w:val="007A4774"/>
    <w:rsid w:val="007A7623"/>
    <w:rsid w:val="007B59FF"/>
    <w:rsid w:val="007C3DDC"/>
    <w:rsid w:val="007C3FDE"/>
    <w:rsid w:val="007D1CBE"/>
    <w:rsid w:val="007D415A"/>
    <w:rsid w:val="007D5328"/>
    <w:rsid w:val="007D5E7B"/>
    <w:rsid w:val="007D67BB"/>
    <w:rsid w:val="007E1307"/>
    <w:rsid w:val="007E538D"/>
    <w:rsid w:val="007E5D09"/>
    <w:rsid w:val="007F1451"/>
    <w:rsid w:val="007F3077"/>
    <w:rsid w:val="007F432A"/>
    <w:rsid w:val="008100BD"/>
    <w:rsid w:val="00812B9C"/>
    <w:rsid w:val="008145E0"/>
    <w:rsid w:val="00825321"/>
    <w:rsid w:val="008254B8"/>
    <w:rsid w:val="008256A9"/>
    <w:rsid w:val="00827A21"/>
    <w:rsid w:val="0083225E"/>
    <w:rsid w:val="00832351"/>
    <w:rsid w:val="00832400"/>
    <w:rsid w:val="00844B24"/>
    <w:rsid w:val="0084521F"/>
    <w:rsid w:val="00850754"/>
    <w:rsid w:val="0085633E"/>
    <w:rsid w:val="00860B0E"/>
    <w:rsid w:val="00864F0C"/>
    <w:rsid w:val="0087065C"/>
    <w:rsid w:val="00874A1F"/>
    <w:rsid w:val="008830A2"/>
    <w:rsid w:val="00884AA9"/>
    <w:rsid w:val="008867C7"/>
    <w:rsid w:val="008925AB"/>
    <w:rsid w:val="00895688"/>
    <w:rsid w:val="008A2102"/>
    <w:rsid w:val="008B0F7F"/>
    <w:rsid w:val="008B5D3B"/>
    <w:rsid w:val="008C247C"/>
    <w:rsid w:val="008C3999"/>
    <w:rsid w:val="008D047F"/>
    <w:rsid w:val="008D1922"/>
    <w:rsid w:val="008E2F90"/>
    <w:rsid w:val="008F465F"/>
    <w:rsid w:val="008F50A3"/>
    <w:rsid w:val="008F6D00"/>
    <w:rsid w:val="00900EDC"/>
    <w:rsid w:val="00901CDD"/>
    <w:rsid w:val="009049B1"/>
    <w:rsid w:val="00910C94"/>
    <w:rsid w:val="00922613"/>
    <w:rsid w:val="00923DCF"/>
    <w:rsid w:val="00924660"/>
    <w:rsid w:val="009324D7"/>
    <w:rsid w:val="00935419"/>
    <w:rsid w:val="00935B0E"/>
    <w:rsid w:val="00935E86"/>
    <w:rsid w:val="009437EF"/>
    <w:rsid w:val="0094465D"/>
    <w:rsid w:val="009556B1"/>
    <w:rsid w:val="009705FF"/>
    <w:rsid w:val="0097174F"/>
    <w:rsid w:val="00971922"/>
    <w:rsid w:val="00983F20"/>
    <w:rsid w:val="0099644B"/>
    <w:rsid w:val="009C31B7"/>
    <w:rsid w:val="009C3FC6"/>
    <w:rsid w:val="009C5719"/>
    <w:rsid w:val="009D1337"/>
    <w:rsid w:val="009D27B0"/>
    <w:rsid w:val="009D4AE6"/>
    <w:rsid w:val="009E17FE"/>
    <w:rsid w:val="009F10B9"/>
    <w:rsid w:val="009F1CF3"/>
    <w:rsid w:val="009F4E7E"/>
    <w:rsid w:val="00A01787"/>
    <w:rsid w:val="00A07C51"/>
    <w:rsid w:val="00A13007"/>
    <w:rsid w:val="00A153EA"/>
    <w:rsid w:val="00A21B20"/>
    <w:rsid w:val="00A22BB6"/>
    <w:rsid w:val="00A25FED"/>
    <w:rsid w:val="00A366DF"/>
    <w:rsid w:val="00A551C0"/>
    <w:rsid w:val="00A61464"/>
    <w:rsid w:val="00A64748"/>
    <w:rsid w:val="00A67AD7"/>
    <w:rsid w:val="00A80F03"/>
    <w:rsid w:val="00A8487C"/>
    <w:rsid w:val="00A866EB"/>
    <w:rsid w:val="00A914CB"/>
    <w:rsid w:val="00A96EB5"/>
    <w:rsid w:val="00AA071A"/>
    <w:rsid w:val="00AA21D6"/>
    <w:rsid w:val="00AB1461"/>
    <w:rsid w:val="00AB14B0"/>
    <w:rsid w:val="00AB78A7"/>
    <w:rsid w:val="00AD4A73"/>
    <w:rsid w:val="00AE1AAE"/>
    <w:rsid w:val="00AE4414"/>
    <w:rsid w:val="00AE6432"/>
    <w:rsid w:val="00AE65A5"/>
    <w:rsid w:val="00AE6C08"/>
    <w:rsid w:val="00AF13A5"/>
    <w:rsid w:val="00AF3D0F"/>
    <w:rsid w:val="00AF69EB"/>
    <w:rsid w:val="00B039B4"/>
    <w:rsid w:val="00B03F3E"/>
    <w:rsid w:val="00B13055"/>
    <w:rsid w:val="00B13F6C"/>
    <w:rsid w:val="00B17015"/>
    <w:rsid w:val="00B22AFA"/>
    <w:rsid w:val="00B24B0F"/>
    <w:rsid w:val="00B27FA7"/>
    <w:rsid w:val="00B3161B"/>
    <w:rsid w:val="00B32E2D"/>
    <w:rsid w:val="00B45FF1"/>
    <w:rsid w:val="00B5103C"/>
    <w:rsid w:val="00B51483"/>
    <w:rsid w:val="00B5570B"/>
    <w:rsid w:val="00B60D36"/>
    <w:rsid w:val="00B61845"/>
    <w:rsid w:val="00B67160"/>
    <w:rsid w:val="00B70041"/>
    <w:rsid w:val="00B70116"/>
    <w:rsid w:val="00B74206"/>
    <w:rsid w:val="00B826F9"/>
    <w:rsid w:val="00B84B74"/>
    <w:rsid w:val="00B939DE"/>
    <w:rsid w:val="00BA12D3"/>
    <w:rsid w:val="00BB470E"/>
    <w:rsid w:val="00BB7E4A"/>
    <w:rsid w:val="00BC3231"/>
    <w:rsid w:val="00BC3808"/>
    <w:rsid w:val="00BC3F73"/>
    <w:rsid w:val="00BC7A99"/>
    <w:rsid w:val="00BD2D03"/>
    <w:rsid w:val="00BD3C1C"/>
    <w:rsid w:val="00BD3E3B"/>
    <w:rsid w:val="00BE5890"/>
    <w:rsid w:val="00C17FF6"/>
    <w:rsid w:val="00C32572"/>
    <w:rsid w:val="00C34A99"/>
    <w:rsid w:val="00C3733D"/>
    <w:rsid w:val="00C467A1"/>
    <w:rsid w:val="00C524E1"/>
    <w:rsid w:val="00C5606D"/>
    <w:rsid w:val="00C60D7D"/>
    <w:rsid w:val="00C62B94"/>
    <w:rsid w:val="00C62CA6"/>
    <w:rsid w:val="00C63002"/>
    <w:rsid w:val="00C656AC"/>
    <w:rsid w:val="00C74788"/>
    <w:rsid w:val="00C75089"/>
    <w:rsid w:val="00C75FA3"/>
    <w:rsid w:val="00C76AE2"/>
    <w:rsid w:val="00C8343C"/>
    <w:rsid w:val="00C83B4A"/>
    <w:rsid w:val="00C94233"/>
    <w:rsid w:val="00C95624"/>
    <w:rsid w:val="00CA3724"/>
    <w:rsid w:val="00CB3C42"/>
    <w:rsid w:val="00CB7D88"/>
    <w:rsid w:val="00CC43A6"/>
    <w:rsid w:val="00CC4675"/>
    <w:rsid w:val="00CC7CB7"/>
    <w:rsid w:val="00CD6D66"/>
    <w:rsid w:val="00CD76A8"/>
    <w:rsid w:val="00CF38AF"/>
    <w:rsid w:val="00CF741E"/>
    <w:rsid w:val="00CF78FE"/>
    <w:rsid w:val="00D06161"/>
    <w:rsid w:val="00D12BEF"/>
    <w:rsid w:val="00D12DFC"/>
    <w:rsid w:val="00D2226B"/>
    <w:rsid w:val="00D34F6A"/>
    <w:rsid w:val="00D3584D"/>
    <w:rsid w:val="00D37CF0"/>
    <w:rsid w:val="00D43F71"/>
    <w:rsid w:val="00D60BFA"/>
    <w:rsid w:val="00D62576"/>
    <w:rsid w:val="00D63DCA"/>
    <w:rsid w:val="00D6550B"/>
    <w:rsid w:val="00D7147E"/>
    <w:rsid w:val="00D727C7"/>
    <w:rsid w:val="00D77AF7"/>
    <w:rsid w:val="00D77C4D"/>
    <w:rsid w:val="00D8147F"/>
    <w:rsid w:val="00D8175C"/>
    <w:rsid w:val="00D838F6"/>
    <w:rsid w:val="00D867B9"/>
    <w:rsid w:val="00D93E52"/>
    <w:rsid w:val="00DB1588"/>
    <w:rsid w:val="00DB268A"/>
    <w:rsid w:val="00DB3C3B"/>
    <w:rsid w:val="00DB717C"/>
    <w:rsid w:val="00DD48DE"/>
    <w:rsid w:val="00DE1BDD"/>
    <w:rsid w:val="00DE4754"/>
    <w:rsid w:val="00DF08D2"/>
    <w:rsid w:val="00DF29D4"/>
    <w:rsid w:val="00DF34CC"/>
    <w:rsid w:val="00E06402"/>
    <w:rsid w:val="00E0720A"/>
    <w:rsid w:val="00E12BE0"/>
    <w:rsid w:val="00E17EA1"/>
    <w:rsid w:val="00E25F98"/>
    <w:rsid w:val="00E34933"/>
    <w:rsid w:val="00E351E6"/>
    <w:rsid w:val="00E40B17"/>
    <w:rsid w:val="00E415AE"/>
    <w:rsid w:val="00E46934"/>
    <w:rsid w:val="00E504E0"/>
    <w:rsid w:val="00E54C92"/>
    <w:rsid w:val="00E608A0"/>
    <w:rsid w:val="00E61DB9"/>
    <w:rsid w:val="00E66FA7"/>
    <w:rsid w:val="00E777E1"/>
    <w:rsid w:val="00E87C3D"/>
    <w:rsid w:val="00E87F85"/>
    <w:rsid w:val="00E94450"/>
    <w:rsid w:val="00EA01D9"/>
    <w:rsid w:val="00EA09C8"/>
    <w:rsid w:val="00EA1AF3"/>
    <w:rsid w:val="00EA4D6D"/>
    <w:rsid w:val="00EA5A3A"/>
    <w:rsid w:val="00EB2504"/>
    <w:rsid w:val="00EC29EF"/>
    <w:rsid w:val="00EC3A15"/>
    <w:rsid w:val="00EC553D"/>
    <w:rsid w:val="00ED29A7"/>
    <w:rsid w:val="00ED623C"/>
    <w:rsid w:val="00EE55ED"/>
    <w:rsid w:val="00EF0176"/>
    <w:rsid w:val="00EF240B"/>
    <w:rsid w:val="00F01FE0"/>
    <w:rsid w:val="00F06941"/>
    <w:rsid w:val="00F13930"/>
    <w:rsid w:val="00F158A9"/>
    <w:rsid w:val="00F24D99"/>
    <w:rsid w:val="00F24ED0"/>
    <w:rsid w:val="00F26DD2"/>
    <w:rsid w:val="00F30EDE"/>
    <w:rsid w:val="00F316DB"/>
    <w:rsid w:val="00F42604"/>
    <w:rsid w:val="00F43727"/>
    <w:rsid w:val="00F444E5"/>
    <w:rsid w:val="00F444F9"/>
    <w:rsid w:val="00F4459A"/>
    <w:rsid w:val="00F44A56"/>
    <w:rsid w:val="00F466F9"/>
    <w:rsid w:val="00F54E05"/>
    <w:rsid w:val="00F55506"/>
    <w:rsid w:val="00F66089"/>
    <w:rsid w:val="00F6734B"/>
    <w:rsid w:val="00F72980"/>
    <w:rsid w:val="00F75ACE"/>
    <w:rsid w:val="00F76615"/>
    <w:rsid w:val="00F91EC5"/>
    <w:rsid w:val="00FB2CA9"/>
    <w:rsid w:val="00FC0C38"/>
    <w:rsid w:val="00FC318E"/>
    <w:rsid w:val="00FC5623"/>
    <w:rsid w:val="00FD3F83"/>
    <w:rsid w:val="00FD57C8"/>
    <w:rsid w:val="00FD7A2D"/>
    <w:rsid w:val="00FE0881"/>
    <w:rsid w:val="00FE1E76"/>
    <w:rsid w:val="00FF0EAA"/>
    <w:rsid w:val="00FF6192"/>
    <w:rsid w:val="00FF7E89"/>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4396FB8F"/>
  <w15:docId w15:val="{49F4B1AD-2FA5-45E5-A119-1793D40F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DB63-E198-4AD4-B5EC-36451AEC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27</cp:revision>
  <dcterms:created xsi:type="dcterms:W3CDTF">2021-06-10T04:34:00Z</dcterms:created>
  <dcterms:modified xsi:type="dcterms:W3CDTF">2021-06-10T05:20:00Z</dcterms:modified>
</cp:coreProperties>
</file>